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81" w:rsidRDefault="005A6781" w:rsidP="005A678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5A6781" w:rsidRDefault="005A6781" w:rsidP="005A678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5A6781" w:rsidRDefault="005A6781" w:rsidP="005A6781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5A6781" w:rsidRPr="005A6781" w:rsidRDefault="005A6781" w:rsidP="005A678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5A6781">
        <w:rPr>
          <w:rFonts w:cstheme="minorHAnsi"/>
          <w:b/>
          <w:bCs/>
        </w:rPr>
        <w:t>All’Istituto Comprensivo 4 “</w:t>
      </w:r>
      <w:proofErr w:type="spellStart"/>
      <w:r w:rsidRPr="005A6781">
        <w:rPr>
          <w:rFonts w:cstheme="minorHAnsi"/>
          <w:b/>
          <w:bCs/>
        </w:rPr>
        <w:t>Barolini</w:t>
      </w:r>
      <w:proofErr w:type="spellEnd"/>
      <w:r w:rsidRPr="005A6781">
        <w:rPr>
          <w:rFonts w:cstheme="minorHAnsi"/>
          <w:b/>
          <w:bCs/>
        </w:rPr>
        <w:t>”</w:t>
      </w:r>
    </w:p>
    <w:p w:rsidR="005A6781" w:rsidRPr="005A6781" w:rsidRDefault="005A6781" w:rsidP="005A678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5A6781">
        <w:rPr>
          <w:rFonts w:cstheme="minorHAnsi"/>
          <w:b/>
          <w:bCs/>
        </w:rPr>
        <w:t>Via Palemone n. 20 – 36100 Vicenza</w:t>
      </w:r>
    </w:p>
    <w:p w:rsidR="005A6781" w:rsidRPr="005A6781" w:rsidRDefault="005A6781" w:rsidP="005A67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C721E" w:rsidRDefault="005A6781" w:rsidP="00CC7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5A6781">
        <w:rPr>
          <w:rFonts w:cstheme="minorHAnsi"/>
          <w:b/>
          <w:bCs/>
        </w:rPr>
        <w:t>DICHIARAZIONE SULL’INSUSSISTENZA DI SITUAZIONI DI CONFLITTO</w:t>
      </w:r>
      <w:r w:rsidRPr="005A6781">
        <w:rPr>
          <w:rFonts w:cstheme="minorHAnsi"/>
          <w:b/>
          <w:bCs/>
        </w:rPr>
        <w:t xml:space="preserve"> </w:t>
      </w:r>
      <w:r w:rsidRPr="005A6781">
        <w:rPr>
          <w:rFonts w:cstheme="minorHAnsi"/>
          <w:b/>
          <w:bCs/>
        </w:rPr>
        <w:t>DI INTERESSI</w:t>
      </w:r>
      <w:r w:rsidR="0018512A">
        <w:rPr>
          <w:rFonts w:cstheme="minorHAnsi"/>
          <w:b/>
          <w:bCs/>
        </w:rPr>
        <w:t>,</w:t>
      </w:r>
      <w:r w:rsidRPr="005A6781">
        <w:rPr>
          <w:rFonts w:cstheme="minorHAnsi"/>
          <w:b/>
          <w:bCs/>
        </w:rPr>
        <w:t xml:space="preserve"> CAUSE DI INCONFERIBILITA’, INCOMPATIBILITA’ E</w:t>
      </w:r>
      <w:r w:rsidRPr="005A6781">
        <w:rPr>
          <w:rFonts w:cstheme="minorHAnsi"/>
          <w:b/>
          <w:bCs/>
        </w:rPr>
        <w:t xml:space="preserve"> </w:t>
      </w:r>
      <w:r w:rsidRPr="005A6781">
        <w:rPr>
          <w:rFonts w:cstheme="minorHAnsi"/>
          <w:b/>
          <w:bCs/>
        </w:rPr>
        <w:t>ASSENZA DI CONDANNE PENALI</w:t>
      </w:r>
      <w:r w:rsidR="0018512A">
        <w:rPr>
          <w:rFonts w:cstheme="minorHAnsi"/>
          <w:b/>
          <w:bCs/>
        </w:rPr>
        <w:t>.</w:t>
      </w:r>
      <w:r w:rsidR="00CC721E">
        <w:rPr>
          <w:rFonts w:cstheme="minorHAnsi"/>
          <w:b/>
          <w:bCs/>
        </w:rPr>
        <w:t xml:space="preserve"> </w:t>
      </w:r>
      <w:bookmarkStart w:id="0" w:name="_GoBack"/>
      <w:bookmarkEnd w:id="0"/>
    </w:p>
    <w:p w:rsidR="005A6781" w:rsidRPr="005A6781" w:rsidRDefault="005A6781" w:rsidP="00CC7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A6781">
        <w:rPr>
          <w:rFonts w:cstheme="minorHAnsi"/>
          <w:i/>
          <w:iCs/>
        </w:rPr>
        <w:t xml:space="preserve">(ai sensi dell’art. 53, comma 14 del </w:t>
      </w:r>
      <w:proofErr w:type="spellStart"/>
      <w:r w:rsidRPr="005A6781">
        <w:rPr>
          <w:rFonts w:cstheme="minorHAnsi"/>
          <w:i/>
          <w:iCs/>
        </w:rPr>
        <w:t>D.Lgs.</w:t>
      </w:r>
      <w:proofErr w:type="spellEnd"/>
      <w:r w:rsidRPr="005A6781">
        <w:rPr>
          <w:rFonts w:cstheme="minorHAnsi"/>
          <w:i/>
          <w:iCs/>
        </w:rPr>
        <w:t xml:space="preserve"> 165/2001 e dell’art. 20, del </w:t>
      </w:r>
      <w:proofErr w:type="spellStart"/>
      <w:r w:rsidRPr="005A6781">
        <w:rPr>
          <w:rFonts w:cstheme="minorHAnsi"/>
          <w:i/>
          <w:iCs/>
        </w:rPr>
        <w:t>D.Lgs.</w:t>
      </w:r>
      <w:proofErr w:type="spellEnd"/>
      <w:r w:rsidRPr="005A6781">
        <w:rPr>
          <w:rFonts w:cstheme="minorHAnsi"/>
          <w:i/>
          <w:iCs/>
        </w:rPr>
        <w:t xml:space="preserve"> 39/2013 e del</w:t>
      </w:r>
      <w:r w:rsidRPr="005A6781">
        <w:rPr>
          <w:rFonts w:cstheme="minorHAnsi"/>
          <w:i/>
          <w:iCs/>
        </w:rPr>
        <w:t xml:space="preserve"> </w:t>
      </w:r>
      <w:r w:rsidRPr="005A6781">
        <w:rPr>
          <w:rFonts w:cstheme="minorHAnsi"/>
          <w:i/>
          <w:iCs/>
        </w:rPr>
        <w:t>decreto legislativo 4</w:t>
      </w:r>
      <w:r w:rsidR="00CC721E">
        <w:rPr>
          <w:rFonts w:cstheme="minorHAnsi"/>
          <w:i/>
          <w:iCs/>
        </w:rPr>
        <w:t xml:space="preserve"> </w:t>
      </w:r>
      <w:r w:rsidRPr="005A6781">
        <w:rPr>
          <w:rFonts w:cstheme="minorHAnsi"/>
          <w:i/>
          <w:iCs/>
        </w:rPr>
        <w:t>marzo 2014, n. 39 in attuazione della direttiva 2011/93/UE relativa alla</w:t>
      </w:r>
      <w:r w:rsidRPr="005A6781">
        <w:rPr>
          <w:rFonts w:cstheme="minorHAnsi"/>
          <w:i/>
          <w:iCs/>
        </w:rPr>
        <w:t xml:space="preserve"> </w:t>
      </w:r>
      <w:r w:rsidRPr="005A6781">
        <w:rPr>
          <w:rFonts w:cstheme="minorHAnsi"/>
          <w:i/>
          <w:iCs/>
        </w:rPr>
        <w:t>lotta contro l'abuso e lo sfruttamento sessuale dei minori e la pornografia minorile)</w:t>
      </w:r>
    </w:p>
    <w:p w:rsidR="005A6781" w:rsidRPr="005A6781" w:rsidRDefault="005A6781" w:rsidP="00CC721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A6781">
        <w:rPr>
          <w:rFonts w:cstheme="minorHAnsi"/>
        </w:rPr>
        <w:t>Il/la sottoscritto/a</w:t>
      </w:r>
      <w:r w:rsidR="001B5D43">
        <w:rPr>
          <w:rFonts w:cstheme="minorHAnsi"/>
        </w:rPr>
        <w:t>_____________________________________________________________________________</w:t>
      </w:r>
    </w:p>
    <w:p w:rsidR="005A6781" w:rsidRPr="005A6781" w:rsidRDefault="005A6781" w:rsidP="00CC721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A6781">
        <w:rPr>
          <w:rFonts w:cstheme="minorHAnsi"/>
        </w:rPr>
        <w:t xml:space="preserve">nato a </w:t>
      </w:r>
      <w:r w:rsidR="00CC721E">
        <w:rPr>
          <w:rFonts w:cstheme="minorHAnsi"/>
        </w:rPr>
        <w:t>_____________________________________________________</w:t>
      </w:r>
      <w:r w:rsidRPr="005A6781">
        <w:rPr>
          <w:rFonts w:cstheme="minorHAnsi"/>
        </w:rPr>
        <w:t>il</w:t>
      </w:r>
      <w:r w:rsidR="00CC721E">
        <w:rPr>
          <w:rFonts w:cstheme="minorHAnsi"/>
        </w:rPr>
        <w:t>________________________________</w:t>
      </w:r>
    </w:p>
    <w:p w:rsidR="005A6781" w:rsidRPr="005A6781" w:rsidRDefault="005A6781" w:rsidP="00CC721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A6781">
        <w:rPr>
          <w:rFonts w:cstheme="minorHAnsi"/>
        </w:rPr>
        <w:t>Codice Fiscale</w:t>
      </w:r>
      <w:r w:rsidR="00CC721E">
        <w:rPr>
          <w:rFonts w:cstheme="minorHAnsi"/>
        </w:rPr>
        <w:t xml:space="preserve">_____________________________ </w:t>
      </w:r>
      <w:r w:rsidRPr="005A6781">
        <w:rPr>
          <w:rFonts w:cstheme="minorHAnsi"/>
        </w:rPr>
        <w:t>P. IVA</w:t>
      </w:r>
      <w:r w:rsidR="00CC721E">
        <w:rPr>
          <w:rFonts w:cstheme="minorHAnsi"/>
        </w:rPr>
        <w:t>______________________________________________</w:t>
      </w:r>
    </w:p>
    <w:p w:rsidR="005A6781" w:rsidRPr="005A6781" w:rsidRDefault="005A6781" w:rsidP="00CC721E">
      <w:pPr>
        <w:autoSpaceDE w:val="0"/>
        <w:autoSpaceDN w:val="0"/>
        <w:adjustRightInd w:val="0"/>
        <w:spacing w:after="0"/>
        <w:rPr>
          <w:rFonts w:cstheme="minorHAnsi"/>
        </w:rPr>
      </w:pPr>
      <w:r w:rsidRPr="005A6781">
        <w:rPr>
          <w:rFonts w:cstheme="minorHAnsi"/>
          <w:b/>
          <w:bCs/>
        </w:rPr>
        <w:t xml:space="preserve">consapevole </w:t>
      </w:r>
      <w:r w:rsidRPr="005A6781">
        <w:rPr>
          <w:rFonts w:cstheme="minorHAnsi"/>
        </w:rPr>
        <w:t>che</w:t>
      </w:r>
    </w:p>
    <w:p w:rsidR="005A6781" w:rsidRP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• è soggetto alle sanzioni previste dal codice penale e dalle leggi speciali in materia qualora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rilasci dichiarazioni mendaci, formi o faccia uso di atti falsi od esibisca atti contenenti dati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non più rispondenti a verità (articolo 76 del Decreto del Presidente della Repubblica 28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dicembre 2000, n 445), sotto la propria responsabilità</w:t>
      </w:r>
      <w:r w:rsidR="00CC721E">
        <w:rPr>
          <w:rFonts w:cstheme="minorHAnsi"/>
        </w:rPr>
        <w:t>;</w:t>
      </w:r>
    </w:p>
    <w:p w:rsid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• l’Istituto si riserva la facoltà di verificare la veridicità delle informazioni contenute nella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presente dichiarazione</w:t>
      </w:r>
      <w:r w:rsidR="00CC721E">
        <w:rPr>
          <w:rFonts w:cstheme="minorHAnsi"/>
        </w:rPr>
        <w:t>;</w:t>
      </w:r>
    </w:p>
    <w:p w:rsidR="005A6781" w:rsidRPr="005A6781" w:rsidRDefault="005A6781" w:rsidP="00CC721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5A6781">
        <w:rPr>
          <w:rFonts w:cstheme="minorHAnsi"/>
          <w:b/>
          <w:bCs/>
        </w:rPr>
        <w:t>DICHIARA</w:t>
      </w:r>
    </w:p>
    <w:p w:rsidR="005A6781" w:rsidRP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1. di non trovarsi, in relazione all’incarico sopra indicato, in alcuna delle situazioni di</w:t>
      </w:r>
      <w:r w:rsidR="001B5D43">
        <w:rPr>
          <w:rFonts w:cstheme="minorHAnsi"/>
        </w:rPr>
        <w:t xml:space="preserve"> </w:t>
      </w:r>
      <w:proofErr w:type="spellStart"/>
      <w:r w:rsidR="00CC721E">
        <w:rPr>
          <w:rFonts w:cstheme="minorHAnsi"/>
        </w:rPr>
        <w:t>inconferibilità</w:t>
      </w:r>
      <w:proofErr w:type="spellEnd"/>
      <w:r w:rsidRPr="005A6781">
        <w:rPr>
          <w:rFonts w:cstheme="minorHAnsi"/>
        </w:rPr>
        <w:t xml:space="preserve"> e</w:t>
      </w:r>
      <w:r w:rsidR="001B5D43">
        <w:rPr>
          <w:rFonts w:cstheme="minorHAnsi"/>
        </w:rPr>
        <w:t xml:space="preserve"> </w:t>
      </w:r>
      <w:r w:rsidR="00CC721E">
        <w:rPr>
          <w:rFonts w:cstheme="minorHAnsi"/>
        </w:rPr>
        <w:t>incompatibilità</w:t>
      </w:r>
      <w:r w:rsidRPr="005A6781">
        <w:rPr>
          <w:rFonts w:cstheme="minorHAnsi"/>
        </w:rPr>
        <w:t xml:space="preserve"> di incarichi presso le Pubbliche amministrazioni e presso gli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enti privati in controllo pubblico, a norma dell'articolo 1, commi 49 e 50, della legge 6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novembre 2012, n. 190, previste dagli articoli 3, 4, 6, 7, 9 comma 1 e 9 comma 2, 11, 12,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13 e 14 del Decreto Legislativo 8 aprile 2013, n. 39 e, precisamente :</w:t>
      </w:r>
    </w:p>
    <w:p w:rsidR="005A6781" w:rsidRP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a)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 xml:space="preserve">di non trovarsi in alcuna delle condizioni di « </w:t>
      </w:r>
      <w:proofErr w:type="spellStart"/>
      <w:r w:rsidRPr="005A6781">
        <w:rPr>
          <w:rFonts w:cstheme="minorHAnsi"/>
          <w:b/>
          <w:bCs/>
        </w:rPr>
        <w:t>inconferibilità</w:t>
      </w:r>
      <w:proofErr w:type="spellEnd"/>
      <w:r w:rsidRPr="005A6781">
        <w:rPr>
          <w:rFonts w:cstheme="minorHAnsi"/>
          <w:b/>
          <w:bCs/>
        </w:rPr>
        <w:t xml:space="preserve"> </w:t>
      </w:r>
      <w:r w:rsidRPr="005A6781">
        <w:rPr>
          <w:rFonts w:cstheme="minorHAnsi"/>
        </w:rPr>
        <w:t>» di cui ai capi:</w:t>
      </w:r>
    </w:p>
    <w:p w:rsidR="005A6781" w:rsidRP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 xml:space="preserve">• </w:t>
      </w:r>
      <w:r w:rsidRPr="005A6781">
        <w:rPr>
          <w:rFonts w:cstheme="minorHAnsi"/>
          <w:b/>
          <w:bCs/>
        </w:rPr>
        <w:t xml:space="preserve">Capo II </w:t>
      </w:r>
      <w:r w:rsidRPr="005A6781">
        <w:rPr>
          <w:rFonts w:cstheme="minorHAnsi"/>
        </w:rPr>
        <w:t xml:space="preserve">« </w:t>
      </w:r>
      <w:proofErr w:type="spellStart"/>
      <w:r w:rsidRPr="005A6781">
        <w:rPr>
          <w:rFonts w:cstheme="minorHAnsi"/>
        </w:rPr>
        <w:t>Inconferibilità</w:t>
      </w:r>
      <w:proofErr w:type="spellEnd"/>
      <w:r w:rsidRPr="005A6781">
        <w:rPr>
          <w:rFonts w:cstheme="minorHAnsi"/>
        </w:rPr>
        <w:t xml:space="preserve"> di incarichi in caso di condanna per reati contro la pubblica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amministrazione »</w:t>
      </w:r>
    </w:p>
    <w:p w:rsidR="005A6781" w:rsidRP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 xml:space="preserve">• </w:t>
      </w:r>
      <w:r w:rsidRPr="005A6781">
        <w:rPr>
          <w:rFonts w:cstheme="minorHAnsi"/>
          <w:b/>
          <w:bCs/>
        </w:rPr>
        <w:t xml:space="preserve">Capo III </w:t>
      </w:r>
      <w:r w:rsidRPr="005A6781">
        <w:rPr>
          <w:rFonts w:cstheme="minorHAnsi"/>
        </w:rPr>
        <w:t xml:space="preserve">« </w:t>
      </w:r>
      <w:proofErr w:type="spellStart"/>
      <w:r w:rsidRPr="005A6781">
        <w:rPr>
          <w:rFonts w:cstheme="minorHAnsi"/>
        </w:rPr>
        <w:t>Inconferibilità</w:t>
      </w:r>
      <w:proofErr w:type="spellEnd"/>
      <w:r w:rsidRPr="005A6781">
        <w:rPr>
          <w:rFonts w:cstheme="minorHAnsi"/>
        </w:rPr>
        <w:t xml:space="preserve"> di incarichi nelle amministrazioni statali, regionali e locali a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soggetti provenienti da enti di diritto privato regolati o finanziati dalle pubbliche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amministrazioni »</w:t>
      </w:r>
    </w:p>
    <w:p w:rsidR="005A6781" w:rsidRP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 xml:space="preserve">• </w:t>
      </w:r>
      <w:r w:rsidRPr="005A6781">
        <w:rPr>
          <w:rFonts w:cstheme="minorHAnsi"/>
          <w:b/>
          <w:bCs/>
        </w:rPr>
        <w:t xml:space="preserve">Capo IV </w:t>
      </w:r>
      <w:r w:rsidRPr="005A6781">
        <w:rPr>
          <w:rFonts w:cstheme="minorHAnsi"/>
        </w:rPr>
        <w:t xml:space="preserve">« </w:t>
      </w:r>
      <w:proofErr w:type="spellStart"/>
      <w:r w:rsidRPr="005A6781">
        <w:rPr>
          <w:rFonts w:cstheme="minorHAnsi"/>
        </w:rPr>
        <w:t>Inconferibilità</w:t>
      </w:r>
      <w:proofErr w:type="spellEnd"/>
      <w:r w:rsidRPr="005A6781">
        <w:rPr>
          <w:rFonts w:cstheme="minorHAnsi"/>
        </w:rPr>
        <w:t xml:space="preserve"> di incarichi a componenti di organi di indirizzo politico »;</w:t>
      </w:r>
    </w:p>
    <w:p w:rsidR="005A6781" w:rsidRP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 xml:space="preserve">b)di non trovarsi di non trovarsi in alcuna delle condizioni di « </w:t>
      </w:r>
      <w:proofErr w:type="spellStart"/>
      <w:r w:rsidRPr="005A6781">
        <w:rPr>
          <w:rFonts w:cstheme="minorHAnsi"/>
          <w:b/>
          <w:bCs/>
        </w:rPr>
        <w:t>inconferibilità</w:t>
      </w:r>
      <w:proofErr w:type="spellEnd"/>
      <w:r w:rsidRPr="005A6781">
        <w:rPr>
          <w:rFonts w:cstheme="minorHAnsi"/>
          <w:b/>
          <w:bCs/>
        </w:rPr>
        <w:t xml:space="preserve"> </w:t>
      </w:r>
      <w:r w:rsidRPr="005A6781">
        <w:rPr>
          <w:rFonts w:cstheme="minorHAnsi"/>
        </w:rPr>
        <w:t>» di cui ai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capi:</w:t>
      </w:r>
    </w:p>
    <w:p w:rsidR="005A6781" w:rsidRP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 xml:space="preserve">• </w:t>
      </w:r>
      <w:r w:rsidRPr="005A6781">
        <w:rPr>
          <w:rFonts w:cstheme="minorHAnsi"/>
          <w:b/>
          <w:bCs/>
        </w:rPr>
        <w:t xml:space="preserve">Capo V </w:t>
      </w:r>
      <w:r w:rsidRPr="005A6781">
        <w:rPr>
          <w:rFonts w:cstheme="minorHAnsi"/>
        </w:rPr>
        <w:t>« Incompatibilità tra incarichi nelle pubbliche amministrazioni e negli enti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privati in controllo pubblico e cariche in enti di diritto privato o regolati o finanziati dalle</w:t>
      </w:r>
      <w:r w:rsidR="001B5D43">
        <w:rPr>
          <w:rFonts w:cstheme="minorHAnsi"/>
        </w:rPr>
        <w:t xml:space="preserve"> </w:t>
      </w:r>
      <w:r w:rsidR="00CC721E">
        <w:rPr>
          <w:rFonts w:cstheme="minorHAnsi"/>
        </w:rPr>
        <w:t>pubbliche amministrazioni nonché</w:t>
      </w:r>
      <w:r w:rsidRPr="005A6781">
        <w:rPr>
          <w:rFonts w:cstheme="minorHAnsi"/>
        </w:rPr>
        <w:t xml:space="preserve"> lo svolgimento di attività professionale »</w:t>
      </w:r>
    </w:p>
    <w:p w:rsid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 xml:space="preserve">• </w:t>
      </w:r>
      <w:r w:rsidRPr="005A6781">
        <w:rPr>
          <w:rFonts w:cstheme="minorHAnsi"/>
          <w:b/>
          <w:bCs/>
        </w:rPr>
        <w:t xml:space="preserve">Capo VI </w:t>
      </w:r>
      <w:r w:rsidRPr="005A6781">
        <w:rPr>
          <w:rFonts w:cstheme="minorHAnsi"/>
        </w:rPr>
        <w:t>« Incompatibilità tra incarichi nelle pubbliche amministrazioni e negli enti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privati in controllo pubblico e cariche di componenti di organi di indirizzo politico »</w:t>
      </w:r>
    </w:p>
    <w:p w:rsidR="001B5D43" w:rsidRPr="005A6781" w:rsidRDefault="001B5D43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2. di essere a conoscenza dell’obbligo di produrre, al momento del conferimento dell’incarico,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 xml:space="preserve">la dichiarazione sulla insussistenza di cause di </w:t>
      </w:r>
      <w:proofErr w:type="spellStart"/>
      <w:r w:rsidRPr="005A6781">
        <w:rPr>
          <w:rFonts w:cstheme="minorHAnsi"/>
        </w:rPr>
        <w:t>inconferibilità</w:t>
      </w:r>
      <w:proofErr w:type="spellEnd"/>
      <w:r w:rsidRPr="005A6781">
        <w:rPr>
          <w:rFonts w:cstheme="minorHAnsi"/>
        </w:rPr>
        <w:t xml:space="preserve"> e, annualmente, per tutta la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durata dell’incarico, della dichiarazione sulla insussistenza di cause di incompatibilità, ai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sensi dell’articolo 20 del Decreto Legislativo 8 aprile 2013, n.39</w:t>
      </w:r>
      <w:r w:rsidR="00CC721E">
        <w:rPr>
          <w:rFonts w:cstheme="minorHAnsi"/>
        </w:rPr>
        <w:t>;</w:t>
      </w:r>
    </w:p>
    <w:p w:rsidR="001B5D43" w:rsidRPr="005A6781" w:rsidRDefault="001B5D43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3. di essere a conoscenza che, ai sensi dell’articolo 19 del Decreto legislativo 8 aprile 2013,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n.39, lo svolgimento di incarichi incompatibili comporta, decorso il termine di quindici giorni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dalla contestazione, la decadenza e la risoluzione del relativo contratto</w:t>
      </w:r>
      <w:r w:rsidR="00CC721E">
        <w:rPr>
          <w:rFonts w:cstheme="minorHAnsi"/>
        </w:rPr>
        <w:t>;</w:t>
      </w:r>
    </w:p>
    <w:p w:rsidR="001B5D43" w:rsidRPr="005A6781" w:rsidRDefault="001B5D43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4. di non trovarsi, in relazione all’incarico sopra indicato e nei confronti dell’Amministrazione, in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una situazione di conflitto, anche potenziale, di interessi propri, o del coniuge, di conviventi,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di parenti, di affini entro il secondo grado, ai sensi degli articoli 6 e 13 comma 3 del Decreto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del Presidente della Repubblica 16 aprile 2013, n.62 e dell’articolo 53, comma 14, secondo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periodo, del Decreto Legislativo 30 marzo 2001, n.165 e successive modifiche ed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integrazioni</w:t>
      </w:r>
      <w:r w:rsidR="00CC721E">
        <w:rPr>
          <w:rFonts w:cstheme="minorHAnsi"/>
        </w:rPr>
        <w:t>;</w:t>
      </w:r>
    </w:p>
    <w:p w:rsidR="001B5D43" w:rsidRPr="005A6781" w:rsidRDefault="001B5D43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 w:rsidRPr="005A6781">
        <w:rPr>
          <w:rFonts w:cstheme="minorHAnsi"/>
        </w:rPr>
        <w:t>5. di essere in possesso, ai sensi dell’articolo 13 comma 3 del Decreto del Presidente della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Repubblica 16 aprile 2013, n.62, di partecipazioni azionarie o altri interessi finanziari che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possono porlo in conflitto di interessi con la funzione pubblica che svolgere e ha parenti e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affini entro il secondo grado, coniuge o convivente che esercitano attività politiche,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professionali o economiche che li pongono in contatti frequenti con l’ufficio che dovrà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</w:rPr>
        <w:t>dirigere o che siano coinvolti nelle decisioni o nelle attività inerenti all’ufficio</w:t>
      </w:r>
      <w:r w:rsidR="001B5D43">
        <w:rPr>
          <w:rFonts w:cstheme="minorHAnsi"/>
        </w:rPr>
        <w:t xml:space="preserve"> </w:t>
      </w:r>
      <w:r w:rsidRPr="005A6781">
        <w:rPr>
          <w:rFonts w:cstheme="minorHAnsi"/>
          <w:i/>
          <w:iCs/>
        </w:rPr>
        <w:t>(specificare)</w:t>
      </w:r>
    </w:p>
    <w:p w:rsidR="00CC721E" w:rsidRPr="005A6781" w:rsidRDefault="00CC721E" w:rsidP="00CC721E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6. di astenersi dal partecipare alla adozione di decisioni o ad attività che possano coinvolgere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interessi propri, ovvero di suoi parenti o affini entro il secondo grado, del coniuge o di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conviventi oppure di persone con le quali abbia rapporti di frequentazione abituale, ovvero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di soggetti od organizzazioni con i quali egli o il coniuge abbia causa pendente o grave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inimicizia o rapporti di credito o debito significativi, ovvero di soggetti od organizzazione di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cui sia tutore, curatore, procuratore o agente, ovvero di enti, associazioni anche non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riconosciute, comitati o società dei quali egli si amministratore o dirigente, e in ogni altro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caso. (Sulla astensione decide il Responsabile dell’Ufficio di appartenenza o il Responsabile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del procedimento)</w:t>
      </w:r>
      <w:r w:rsidR="00CC721E">
        <w:rPr>
          <w:rFonts w:cstheme="minorHAnsi"/>
        </w:rPr>
        <w:t>;</w:t>
      </w:r>
    </w:p>
    <w:p w:rsidR="00CC721E" w:rsidRPr="005A6781" w:rsidRDefault="00CC721E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7. di non aver riportato, ai sensi e per gli effetti della Legge 2012, n.190, articoli 1, comma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46, e dell’articolo 3 del Decreto Legislativo 8 aprile 2013, n.39, condanne penali, anche con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sentenza non passata in giudicato, per uno dei reati previsti dal Capo I del Titolo II del Libro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II del Codice Penale</w:t>
      </w:r>
      <w:r w:rsidR="00CC721E">
        <w:rPr>
          <w:rFonts w:cstheme="minorHAnsi"/>
        </w:rPr>
        <w:t>;</w:t>
      </w:r>
    </w:p>
    <w:p w:rsidR="00CC721E" w:rsidRPr="005A6781" w:rsidRDefault="00CC721E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CC721E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8. di NON AVERE condanne per taluno dei reati di cui agli articoli 600-bis, 600-ter, 600- quater,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600-quinquies e 609-undecies del codice penale</w:t>
      </w:r>
      <w:r w:rsidR="00CC721E">
        <w:rPr>
          <w:rFonts w:cstheme="minorHAnsi"/>
        </w:rPr>
        <w:t xml:space="preserve"> </w:t>
      </w:r>
    </w:p>
    <w:p w:rsidR="00CC721E" w:rsidRDefault="00CC721E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 xml:space="preserve">9. che non GLI/LE SONO STATE IRROGATE sanzioni </w:t>
      </w:r>
      <w:proofErr w:type="spellStart"/>
      <w:r w:rsidRPr="005A6781">
        <w:rPr>
          <w:rFonts w:cstheme="minorHAnsi"/>
        </w:rPr>
        <w:t>interdittive</w:t>
      </w:r>
      <w:proofErr w:type="spellEnd"/>
      <w:r w:rsidRPr="005A6781">
        <w:rPr>
          <w:rFonts w:cstheme="minorHAnsi"/>
        </w:rPr>
        <w:t xml:space="preserve"> all'esercizio di attivit</w:t>
      </w:r>
      <w:r w:rsidR="00CC721E">
        <w:rPr>
          <w:rFonts w:cstheme="minorHAnsi"/>
        </w:rPr>
        <w:t>à</w:t>
      </w:r>
      <w:r w:rsidRPr="005A6781">
        <w:rPr>
          <w:rFonts w:cstheme="minorHAnsi"/>
        </w:rPr>
        <w:t xml:space="preserve"> che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comportino contatti diretti e regolari con minori</w:t>
      </w:r>
      <w:r w:rsidR="00CC721E">
        <w:rPr>
          <w:rFonts w:cstheme="minorHAnsi"/>
        </w:rPr>
        <w:t>;</w:t>
      </w:r>
    </w:p>
    <w:p w:rsidR="00CC721E" w:rsidRPr="005A6781" w:rsidRDefault="00CC721E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10.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di NON essere a conoscenza di essere sottoposto a procedimenti penali in relazione ai reati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di cui agli articoli 600-bis, 600-ter, 600-quater, 600-quinquies e 609-undecies del codice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 xml:space="preserve">penale e/o a sanzioni </w:t>
      </w:r>
      <w:proofErr w:type="spellStart"/>
      <w:r w:rsidRPr="005A6781">
        <w:rPr>
          <w:rFonts w:cstheme="minorHAnsi"/>
        </w:rPr>
        <w:t>interdittive</w:t>
      </w:r>
      <w:proofErr w:type="spellEnd"/>
      <w:r w:rsidRPr="005A6781">
        <w:rPr>
          <w:rFonts w:cstheme="minorHAnsi"/>
        </w:rPr>
        <w:t xml:space="preserve"> all'esercizio di attività che comportino contatti diretti e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regolari con minori</w:t>
      </w:r>
      <w:r w:rsidR="00CC721E">
        <w:rPr>
          <w:rFonts w:cstheme="minorHAnsi"/>
        </w:rPr>
        <w:t>;</w:t>
      </w:r>
    </w:p>
    <w:p w:rsidR="00CC721E" w:rsidRPr="005A6781" w:rsidRDefault="00CC721E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11.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di non essere destinatario di provvedimenti che riguardano l’applicazione di misure di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prevenzione, di decisioni civili e di provvedimenti amministrativi iscritti nel Casellario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giudiziale ai sensi della vigente normativa</w:t>
      </w:r>
      <w:r w:rsidR="00CC721E">
        <w:rPr>
          <w:rFonts w:cstheme="minorHAnsi"/>
        </w:rPr>
        <w:t>;</w:t>
      </w:r>
    </w:p>
    <w:p w:rsidR="00CC721E" w:rsidRPr="005A6781" w:rsidRDefault="00CC721E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CC721E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12.di impegnarsi a comunicare tempestivamente alla Amministrazione l’eventuale insorgere di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talune delle situazioni sopra menzionate</w:t>
      </w:r>
      <w:r w:rsidR="00CC721E">
        <w:rPr>
          <w:rFonts w:cstheme="minorHAnsi"/>
        </w:rPr>
        <w:t>;</w:t>
      </w:r>
    </w:p>
    <w:p w:rsidR="00CC721E" w:rsidRDefault="00CC721E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5A6781" w:rsidRPr="005A6781" w:rsidRDefault="005A6781" w:rsidP="00CC721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6781">
        <w:rPr>
          <w:rFonts w:cstheme="minorHAnsi"/>
        </w:rPr>
        <w:t>13.di essere a conoscenza che, ai sensi e per gli effetti di cui all’articolo 13 del Decreto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Legislativo 30 giugno 2003, n.196 e successive modifiche ed integrazioni</w:t>
      </w:r>
      <w:r w:rsidR="0018512A">
        <w:rPr>
          <w:rFonts w:cstheme="minorHAnsi"/>
        </w:rPr>
        <w:t xml:space="preserve"> e dell’art. 13 del GDPR 679/2016</w:t>
      </w:r>
      <w:r w:rsidRPr="005A6781">
        <w:rPr>
          <w:rFonts w:cstheme="minorHAnsi"/>
        </w:rPr>
        <w:t>, i dati conferiti con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la presente dichiarazione saranno utilizzati in relazione al</w:t>
      </w:r>
      <w:r w:rsidR="0018512A">
        <w:rPr>
          <w:rFonts w:cstheme="minorHAnsi"/>
        </w:rPr>
        <w:t xml:space="preserve">l’attività </w:t>
      </w:r>
      <w:r w:rsidRPr="005A6781">
        <w:rPr>
          <w:rFonts w:cstheme="minorHAnsi"/>
        </w:rPr>
        <w:t>per l</w:t>
      </w:r>
      <w:r w:rsidR="0018512A">
        <w:rPr>
          <w:rFonts w:cstheme="minorHAnsi"/>
        </w:rPr>
        <w:t>a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 xml:space="preserve">quale sono stati richiesti, nonché per gli adempimenti amministrativi </w:t>
      </w:r>
      <w:r w:rsidR="0018512A">
        <w:rPr>
          <w:rFonts w:cstheme="minorHAnsi"/>
        </w:rPr>
        <w:t xml:space="preserve">e contabili </w:t>
      </w:r>
      <w:r w:rsidRPr="005A6781">
        <w:rPr>
          <w:rFonts w:cstheme="minorHAnsi"/>
        </w:rPr>
        <w:t>ad essi conseguenti, ivi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inclusa la pubblicazione dell’atto sul sito istituzionale dell’</w:t>
      </w:r>
      <w:r w:rsidR="00CC721E">
        <w:rPr>
          <w:rFonts w:cstheme="minorHAnsi"/>
        </w:rPr>
        <w:t xml:space="preserve">Istituto </w:t>
      </w:r>
      <w:r w:rsidRPr="005A6781">
        <w:rPr>
          <w:rFonts w:cstheme="minorHAnsi"/>
        </w:rPr>
        <w:t>o, se richiesto dalla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normativa di riferimento, nella Sezione del Sito Web denominata “Amministrazione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Trasparente”, ai sensi dell’articolo 15, comma 1, lettera c) del Decreto Legislativo 14 marzo</w:t>
      </w:r>
      <w:r w:rsidR="00CC721E">
        <w:rPr>
          <w:rFonts w:cstheme="minorHAnsi"/>
        </w:rPr>
        <w:t xml:space="preserve"> </w:t>
      </w:r>
      <w:r w:rsidRPr="005A6781">
        <w:rPr>
          <w:rFonts w:cstheme="minorHAnsi"/>
        </w:rPr>
        <w:t>2013, n.33</w:t>
      </w:r>
    </w:p>
    <w:p w:rsidR="005A6781" w:rsidRPr="005A6781" w:rsidRDefault="00CC721E" w:rsidP="00CC721E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Vicenza, lì__________________</w:t>
      </w:r>
      <w:r w:rsidR="005A6781" w:rsidRPr="005A6781">
        <w:rPr>
          <w:rFonts w:cstheme="minorHAnsi"/>
          <w:i/>
          <w:iCs/>
        </w:rPr>
        <w:t xml:space="preserve"> </w:t>
      </w:r>
    </w:p>
    <w:p w:rsidR="00052F2E" w:rsidRPr="005A6781" w:rsidRDefault="005A6781" w:rsidP="00CC721E">
      <w:pPr>
        <w:jc w:val="right"/>
        <w:rPr>
          <w:rFonts w:cstheme="minorHAnsi"/>
        </w:rPr>
      </w:pPr>
      <w:r w:rsidRPr="005A6781">
        <w:rPr>
          <w:rFonts w:cstheme="minorHAnsi"/>
          <w:i/>
          <w:iCs/>
        </w:rPr>
        <w:t>(firma leggibile</w:t>
      </w:r>
      <w:r w:rsidR="00CC721E">
        <w:rPr>
          <w:rFonts w:cstheme="minorHAnsi"/>
          <w:i/>
          <w:iCs/>
        </w:rPr>
        <w:t>)</w:t>
      </w:r>
    </w:p>
    <w:p w:rsidR="001B5D43" w:rsidRPr="005A6781" w:rsidRDefault="001B5D43" w:rsidP="00CC721E">
      <w:pPr>
        <w:jc w:val="both"/>
        <w:rPr>
          <w:rFonts w:cstheme="minorHAnsi"/>
        </w:rPr>
      </w:pPr>
    </w:p>
    <w:sectPr w:rsidR="001B5D43" w:rsidRPr="005A6781" w:rsidSect="00380C18">
      <w:pgSz w:w="11910" w:h="16840"/>
      <w:pgMar w:top="851" w:right="851" w:bottom="851" w:left="820" w:header="0" w:footer="10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81"/>
    <w:rsid w:val="00052F2E"/>
    <w:rsid w:val="0018512A"/>
    <w:rsid w:val="001B5D43"/>
    <w:rsid w:val="00380C18"/>
    <w:rsid w:val="005A6781"/>
    <w:rsid w:val="00643E97"/>
    <w:rsid w:val="00734743"/>
    <w:rsid w:val="00B32516"/>
    <w:rsid w:val="00CC721E"/>
    <w:rsid w:val="00D55100"/>
    <w:rsid w:val="00F20EE2"/>
    <w:rsid w:val="00F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2021-03-08T11:44:00Z</dcterms:created>
  <dcterms:modified xsi:type="dcterms:W3CDTF">2021-03-08T13:57:00Z</dcterms:modified>
</cp:coreProperties>
</file>